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603AB194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 xml:space="preserve">Appendix </w:t>
            </w:r>
            <w:r w:rsidR="00184C77"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noProof w:val="0"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5082DCF0" w:rsidR="00C717EC" w:rsidRPr="00C717EC" w:rsidRDefault="00F2281E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>BUCHAREST</w:t>
            </w: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DF4B0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274A9C52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up to </w:t>
            </w:r>
            <w:r w:rsidR="00CC04BA"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14:paraId="47F3D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C6730A3" w14:textId="31F73342" w:rsidR="00280D1C" w:rsidRPr="00C717EC" w:rsidRDefault="00280D1C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Handling fee for meeting packages (Bucharest):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DC1D028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F5B5A96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EAEEDFA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7EC8694" w14:textId="77777777" w:rsidR="00280D1C" w:rsidRPr="00C717EC" w:rsidRDefault="00280D1C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noProof w:val="0"/>
          <w:color w:val="FF0000"/>
          <w:sz w:val="20"/>
          <w:szCs w:val="20"/>
          <w:lang w:val="en-US" w:eastAsia="en-US"/>
        </w:rPr>
      </w:pPr>
    </w:p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DA00C9" w:rsidRPr="00C717EC" w14:paraId="526217DF" w14:textId="77777777" w:rsidTr="00896AD3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D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DA00C9" w:rsidRPr="00C717EC" w14:paraId="526217E1" w14:textId="77777777" w:rsidTr="00896AD3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E0" w14:textId="2ED54DA3" w:rsidR="00DA00C9" w:rsidRPr="00C717EC" w:rsidRDefault="00CC04BA" w:rsidP="00896AD3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2"/>
                <w:szCs w:val="32"/>
              </w:rPr>
              <w:t xml:space="preserve">OTHER PLACES </w:t>
            </w:r>
          </w:p>
        </w:tc>
      </w:tr>
      <w:tr w:rsidR="00DA00C9" w:rsidRPr="00C717EC" w14:paraId="526217EF" w14:textId="77777777" w:rsidTr="00896AD3">
        <w:trPr>
          <w:trHeight w:val="1012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E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 exluding VAT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E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E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E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E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CC04BA" w:rsidRPr="00C717EC" w14:paraId="526217F5" w14:textId="77777777" w:rsidTr="00896AD3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0" w14:textId="43785324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Meeting room up to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30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1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2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3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4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C04BA" w:rsidRPr="00C717EC" w14:paraId="526217F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F6" w14:textId="3A92C39D" w:rsidR="00CC04BA" w:rsidRPr="00C717EC" w:rsidRDefault="00CC04BA" w:rsidP="00CC04BA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</w:t>
            </w:r>
            <w:r w:rsidR="001777C9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up to 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60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7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8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9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FA" w14:textId="77777777" w:rsidR="00CC04BA" w:rsidRPr="00C717EC" w:rsidRDefault="00CC04BA" w:rsidP="00CC04BA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7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2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0D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8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3" w14:textId="77777777" w:rsidTr="00896AD3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0E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0F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0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9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4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1F" w14:textId="77777777" w:rsidTr="00896AD3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1A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B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C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D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1E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5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0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1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2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3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2B" w14:textId="77777777" w:rsidTr="00896AD3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826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8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9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2A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DA00C9" w:rsidRPr="00C717EC" w14:paraId="52621838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832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Other technical  / logistical services</w:t>
            </w:r>
          </w:p>
          <w:p w14:paraId="52621833" w14:textId="77777777" w:rsidR="00DA00C9" w:rsidRPr="00C717EC" w:rsidRDefault="00DA00C9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4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5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6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837" w14:textId="77777777" w:rsidR="00DA00C9" w:rsidRPr="00C717EC" w:rsidRDefault="00DA00C9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0D1C" w:rsidRPr="00C717EC" w14:paraId="2972201B" w14:textId="77777777" w:rsidTr="00DA00C9">
        <w:trPr>
          <w:trHeight w:val="53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71739611" w14:textId="54900F80" w:rsidR="00280D1C" w:rsidRPr="00C717EC" w:rsidRDefault="00280D1C" w:rsidP="00896AD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Handling fee for meeting packages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(other places): 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A5104C1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130669D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08DD4A50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C789829" w14:textId="77777777" w:rsidR="00280D1C" w:rsidRPr="00C717EC" w:rsidRDefault="00280D1C" w:rsidP="00896AD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CBBDA" w14:textId="77777777" w:rsidR="00296EA0" w:rsidRDefault="00296EA0" w:rsidP="00291E21">
      <w:r>
        <w:separator/>
      </w:r>
    </w:p>
  </w:endnote>
  <w:endnote w:type="continuationSeparator" w:id="0">
    <w:p w14:paraId="4FB7AE6D" w14:textId="77777777" w:rsidR="00296EA0" w:rsidRDefault="00296EA0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D01D" w14:textId="77777777" w:rsidR="00280D1C" w:rsidRDefault="00280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noProof w:val="0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noProof w:val="0"/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noProof w:val="0"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89043" w14:textId="77777777" w:rsidR="00296EA0" w:rsidRDefault="00296EA0" w:rsidP="00291E21">
      <w:r>
        <w:separator/>
      </w:r>
    </w:p>
  </w:footnote>
  <w:footnote w:type="continuationSeparator" w:id="0">
    <w:p w14:paraId="65069323" w14:textId="77777777" w:rsidR="00296EA0" w:rsidRDefault="00296EA0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4350" w14:textId="77777777" w:rsidR="00280D1C" w:rsidRDefault="00280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0F726" w14:textId="77777777" w:rsidR="00280D1C" w:rsidRDefault="00280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52621A2B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52621A2F" w14:textId="49A51844" w:rsidR="00BA1B28" w:rsidRDefault="00BA1B28" w:rsidP="00CC04BA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="00CC04BA">
      <w:rPr>
        <w:rFonts w:ascii="Arial Narrow" w:hAnsi="Arial Narrow" w:cs="Arial"/>
        <w:b/>
        <w:bCs/>
        <w:caps/>
        <w:sz w:val="20"/>
        <w:szCs w:val="20"/>
      </w:rPr>
      <w:t xml:space="preserve">Event management services IN </w:t>
    </w:r>
    <w:r w:rsidR="00F2281E">
      <w:rPr>
        <w:rFonts w:ascii="Arial Narrow" w:hAnsi="Arial Narrow" w:cs="Arial"/>
        <w:b/>
        <w:bCs/>
        <w:caps/>
        <w:sz w:val="20"/>
        <w:szCs w:val="20"/>
      </w:rPr>
      <w:t>ROMANIA</w:t>
    </w:r>
  </w:p>
  <w:p w14:paraId="52621A30" w14:textId="5578DC73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/>
        <w:b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4BA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>(ROMACT)</w:t>
    </w:r>
  </w:p>
  <w:p w14:paraId="52621A31" w14:textId="77777777" w:rsid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  <w:r w:rsidRPr="008B1D15"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  <w:t xml:space="preserve"> </w:t>
    </w:r>
  </w:p>
  <w:p w14:paraId="52621A32" w14:textId="77777777" w:rsidR="008B1D15" w:rsidRPr="008B1D15" w:rsidRDefault="008B1D15" w:rsidP="008B1D15">
    <w:pPr>
      <w:jc w:val="center"/>
      <w:rPr>
        <w:rFonts w:ascii="Arial Narrow" w:hAnsi="Arial Narrow" w:cs="Arial"/>
        <w:b/>
        <w:bCs/>
        <w:caps/>
        <w:noProof w:val="0"/>
        <w:sz w:val="20"/>
        <w:szCs w:val="20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E21"/>
    <w:rsid w:val="00031A58"/>
    <w:rsid w:val="00040051"/>
    <w:rsid w:val="0010789E"/>
    <w:rsid w:val="00112766"/>
    <w:rsid w:val="00143C8C"/>
    <w:rsid w:val="001777C9"/>
    <w:rsid w:val="00184C77"/>
    <w:rsid w:val="0019044B"/>
    <w:rsid w:val="00190AFC"/>
    <w:rsid w:val="001E422D"/>
    <w:rsid w:val="001E52C0"/>
    <w:rsid w:val="00203C4A"/>
    <w:rsid w:val="00280D1C"/>
    <w:rsid w:val="00291E21"/>
    <w:rsid w:val="00296EA0"/>
    <w:rsid w:val="002D00F1"/>
    <w:rsid w:val="002F6D57"/>
    <w:rsid w:val="00346608"/>
    <w:rsid w:val="003A5A0A"/>
    <w:rsid w:val="00411C67"/>
    <w:rsid w:val="00442CBD"/>
    <w:rsid w:val="00486626"/>
    <w:rsid w:val="00585569"/>
    <w:rsid w:val="006331A9"/>
    <w:rsid w:val="006A362D"/>
    <w:rsid w:val="006B1CBE"/>
    <w:rsid w:val="006C3E13"/>
    <w:rsid w:val="007230D2"/>
    <w:rsid w:val="00794E46"/>
    <w:rsid w:val="007F75A8"/>
    <w:rsid w:val="00894613"/>
    <w:rsid w:val="008B00CF"/>
    <w:rsid w:val="008B1D15"/>
    <w:rsid w:val="008D2A40"/>
    <w:rsid w:val="008E13B4"/>
    <w:rsid w:val="008F5C7F"/>
    <w:rsid w:val="00915183"/>
    <w:rsid w:val="00976B3D"/>
    <w:rsid w:val="009A1663"/>
    <w:rsid w:val="009F367E"/>
    <w:rsid w:val="00A92FE2"/>
    <w:rsid w:val="00AD2C64"/>
    <w:rsid w:val="00AD72D4"/>
    <w:rsid w:val="00B170A2"/>
    <w:rsid w:val="00B45C7B"/>
    <w:rsid w:val="00B531FE"/>
    <w:rsid w:val="00B66D97"/>
    <w:rsid w:val="00B91709"/>
    <w:rsid w:val="00BA1B28"/>
    <w:rsid w:val="00BB6FE3"/>
    <w:rsid w:val="00C717EC"/>
    <w:rsid w:val="00CA5346"/>
    <w:rsid w:val="00CC04BA"/>
    <w:rsid w:val="00D74644"/>
    <w:rsid w:val="00D8322F"/>
    <w:rsid w:val="00DA00C9"/>
    <w:rsid w:val="00DF357F"/>
    <w:rsid w:val="00E20192"/>
    <w:rsid w:val="00E23CEE"/>
    <w:rsid w:val="00E60A82"/>
    <w:rsid w:val="00E8189A"/>
    <w:rsid w:val="00EA73B2"/>
    <w:rsid w:val="00EB7537"/>
    <w:rsid w:val="00F2281E"/>
    <w:rsid w:val="00F54CCB"/>
    <w:rsid w:val="00FA47F3"/>
    <w:rsid w:val="00FB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2177D"/>
  <w15:docId w15:val="{E92A982F-D04A-4F91-95DB-5C6C98C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032BE-581E-4FC7-9E6D-23E61017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TROLONG-BAILLY Clementine</cp:lastModifiedBy>
  <cp:revision>15</cp:revision>
  <dcterms:created xsi:type="dcterms:W3CDTF">2017-07-20T08:21:00Z</dcterms:created>
  <dcterms:modified xsi:type="dcterms:W3CDTF">2021-12-01T09:44:00Z</dcterms:modified>
</cp:coreProperties>
</file>