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0B9652BA" w14:textId="7BD914EB" w:rsidR="00BB42D7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: Grant for ROMACT “Support Organisations” in </w:t>
      </w:r>
      <w:r w:rsidR="00844886">
        <w:rPr>
          <w:rFonts w:ascii="Arial Narrow" w:eastAsiaTheme="minorHAnsi" w:hAnsi="Arial Narrow"/>
          <w:sz w:val="32"/>
          <w:szCs w:val="32"/>
          <w:lang w:val="en-GB"/>
        </w:rPr>
        <w:t>Romania</w:t>
      </w:r>
    </w:p>
    <w:p w14:paraId="616FFC53" w14:textId="7BBB05FC" w:rsidR="007F679B" w:rsidRDefault="00BB42D7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>
        <w:rPr>
          <w:rFonts w:ascii="Arial Narrow" w:eastAsiaTheme="minorHAnsi" w:hAnsi="Arial Narrow"/>
          <w:sz w:val="32"/>
          <w:szCs w:val="32"/>
          <w:lang w:val="en-GB"/>
        </w:rPr>
        <w:t xml:space="preserve"> Joint EU/</w:t>
      </w:r>
      <w:proofErr w:type="spellStart"/>
      <w:r>
        <w:rPr>
          <w:rFonts w:ascii="Arial Narrow" w:eastAsiaTheme="minorHAnsi" w:hAnsi="Arial Narrow"/>
          <w:sz w:val="32"/>
          <w:szCs w:val="32"/>
          <w:lang w:val="en-GB"/>
        </w:rPr>
        <w:t>CoE</w:t>
      </w:r>
      <w:proofErr w:type="spellEnd"/>
      <w:r>
        <w:rPr>
          <w:rFonts w:ascii="Arial Narrow" w:eastAsiaTheme="minorHAnsi" w:hAnsi="Arial Narrow"/>
          <w:sz w:val="32"/>
          <w:szCs w:val="32"/>
          <w:lang w:val="en-GB"/>
        </w:rPr>
        <w:t xml:space="preserve"> Projects ROMACT 3 and ROMACT 4</w:t>
      </w:r>
    </w:p>
    <w:p w14:paraId="616FFC54" w14:textId="113C259F" w:rsidR="00B57F86" w:rsidRPr="00B57F86" w:rsidRDefault="00CE5B01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highlight w:val="yellow"/>
          <w:lang w:val="en-GB"/>
        </w:rPr>
      </w:pPr>
      <w:sdt>
        <w:sdtPr>
          <w:rPr>
            <w:rStyle w:val="Style20"/>
            <w:rFonts w:eastAsiaTheme="minorHAnsi"/>
          </w:rPr>
          <w:id w:val="1522193774"/>
          <w:placeholder>
            <w:docPart w:val="A989DB1ADEA740479A0351151032B0A7"/>
          </w:placeholder>
        </w:sdtPr>
        <w:sdtEndPr>
          <w:rPr>
            <w:rStyle w:val="DefaultParagraphFont"/>
            <w:rFonts w:cs="Calibri"/>
            <w:sz w:val="24"/>
            <w:szCs w:val="20"/>
          </w:rPr>
        </w:sdtEndPr>
        <w:sdtContent>
          <w:proofErr w:type="spellStart"/>
          <w:r w:rsidR="00BB42D7" w:rsidRPr="009B4487">
            <w:rPr>
              <w:rStyle w:val="Style20"/>
              <w:rFonts w:eastAsiaTheme="minorHAnsi"/>
            </w:rPr>
            <w:t>SRSGRoma</w:t>
          </w:r>
          <w:proofErr w:type="spellEnd"/>
          <w:r w:rsidR="00BB42D7" w:rsidRPr="009B4487">
            <w:rPr>
              <w:rStyle w:val="Style20"/>
              <w:rFonts w:eastAsiaTheme="minorHAnsi"/>
            </w:rPr>
            <w:t>/SPU/2017/2</w:t>
          </w:r>
          <w:r w:rsidR="00844886">
            <w:rPr>
              <w:rStyle w:val="Style20"/>
              <w:rFonts w:eastAsiaTheme="minorHAnsi"/>
            </w:rPr>
            <w:t>5</w:t>
          </w:r>
        </w:sdtContent>
      </w:sdt>
    </w:p>
    <w:p w14:paraId="616FFC55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6" w14:textId="77777777" w:rsidR="001E19EA" w:rsidRPr="00BB42D7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7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8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9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A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B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C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D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E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616FFD3D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0" w14:textId="77777777" w:rsidR="00EB74F2" w:rsidRPr="00BB42D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1" w14:textId="77777777" w:rsidR="00EB74F2" w:rsidRPr="00BB42D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BB42D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2008845D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  <w:r w:rsidR="00FF7D15">
              <w:rPr>
                <w:rFonts w:ascii="Arial Narrow" w:hAnsi="Arial Narrow"/>
                <w:sz w:val="20"/>
                <w:szCs w:val="20"/>
              </w:rPr>
              <w:t xml:space="preserve">Please indicate whether you are applying in relation to either 1) Northwest Romania, or 2) Southeast </w:t>
            </w:r>
            <w:r w:rsidR="00FF7D15" w:rsidRPr="00A0536D">
              <w:rPr>
                <w:rFonts w:ascii="Arial Narrow" w:hAnsi="Arial Narrow"/>
                <w:sz w:val="20"/>
                <w:szCs w:val="20"/>
              </w:rPr>
              <w:t>Romania, [and which municipalities your action would target]</w:t>
            </w:r>
            <w:bookmarkStart w:id="0" w:name="_GoBack"/>
            <w:bookmarkEnd w:id="0"/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28B81629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proofErr w:type="gramStart"/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>would you</w:t>
            </w:r>
            <w:proofErr w:type="gramEnd"/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402148BE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ROMACT methodology handbook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(see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DE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6FFCDF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F1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F2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77777777" w:rsidR="00551187" w:rsidRPr="00DC4B5C" w:rsidRDefault="002E319F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B7D89"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C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7777777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E319F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7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616FFD08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616FFD09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77777777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lastRenderedPageBreak/>
              <w:t xml:space="preserve">By signing this form  I,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77777777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3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2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143E9" w14:textId="77777777" w:rsidR="00CE5B01" w:rsidRDefault="00CE5B01" w:rsidP="00AC6CB0">
      <w:r>
        <w:separator/>
      </w:r>
    </w:p>
  </w:endnote>
  <w:endnote w:type="continuationSeparator" w:id="0">
    <w:p w14:paraId="07378FE7" w14:textId="77777777" w:rsidR="00CE5B01" w:rsidRDefault="00CE5B01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3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D91DF" w14:textId="77777777" w:rsidR="00CE5B01" w:rsidRDefault="00CE5B01" w:rsidP="00AC6CB0">
      <w:r>
        <w:separator/>
      </w:r>
    </w:p>
  </w:footnote>
  <w:footnote w:type="continuationSeparator" w:id="0">
    <w:p w14:paraId="743F539F" w14:textId="77777777" w:rsidR="00CE5B01" w:rsidRDefault="00CE5B01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26ACE"/>
    <w:rsid w:val="0003254D"/>
    <w:rsid w:val="00050235"/>
    <w:rsid w:val="00050B15"/>
    <w:rsid w:val="001065B7"/>
    <w:rsid w:val="0011141F"/>
    <w:rsid w:val="00125BBF"/>
    <w:rsid w:val="00152D34"/>
    <w:rsid w:val="00183E4D"/>
    <w:rsid w:val="001E19EA"/>
    <w:rsid w:val="0024172A"/>
    <w:rsid w:val="002659AF"/>
    <w:rsid w:val="002A7053"/>
    <w:rsid w:val="002A7A00"/>
    <w:rsid w:val="002C2942"/>
    <w:rsid w:val="002E319F"/>
    <w:rsid w:val="003218EA"/>
    <w:rsid w:val="003320F6"/>
    <w:rsid w:val="00377768"/>
    <w:rsid w:val="003B08B3"/>
    <w:rsid w:val="003F4906"/>
    <w:rsid w:val="00440558"/>
    <w:rsid w:val="00477D1E"/>
    <w:rsid w:val="00490018"/>
    <w:rsid w:val="004B0F2D"/>
    <w:rsid w:val="004F71A4"/>
    <w:rsid w:val="00515237"/>
    <w:rsid w:val="00551187"/>
    <w:rsid w:val="00563936"/>
    <w:rsid w:val="0057733B"/>
    <w:rsid w:val="00580757"/>
    <w:rsid w:val="005B251D"/>
    <w:rsid w:val="005F1F85"/>
    <w:rsid w:val="00621843"/>
    <w:rsid w:val="006558F9"/>
    <w:rsid w:val="00680325"/>
    <w:rsid w:val="00687C62"/>
    <w:rsid w:val="00687F48"/>
    <w:rsid w:val="00695631"/>
    <w:rsid w:val="006E53BA"/>
    <w:rsid w:val="006F477A"/>
    <w:rsid w:val="007F1BE1"/>
    <w:rsid w:val="007F3CAB"/>
    <w:rsid w:val="007F679B"/>
    <w:rsid w:val="008053A3"/>
    <w:rsid w:val="00832821"/>
    <w:rsid w:val="00844886"/>
    <w:rsid w:val="008D6411"/>
    <w:rsid w:val="008F7F95"/>
    <w:rsid w:val="00935D19"/>
    <w:rsid w:val="009541CE"/>
    <w:rsid w:val="00977EF3"/>
    <w:rsid w:val="009A5DAE"/>
    <w:rsid w:val="009A77A0"/>
    <w:rsid w:val="009B290A"/>
    <w:rsid w:val="009B7D89"/>
    <w:rsid w:val="009E4618"/>
    <w:rsid w:val="00A0536D"/>
    <w:rsid w:val="00A93247"/>
    <w:rsid w:val="00AA3B3C"/>
    <w:rsid w:val="00AC6CB0"/>
    <w:rsid w:val="00AE2E3F"/>
    <w:rsid w:val="00B56C97"/>
    <w:rsid w:val="00B57F86"/>
    <w:rsid w:val="00BA1A95"/>
    <w:rsid w:val="00BB42D7"/>
    <w:rsid w:val="00BC0462"/>
    <w:rsid w:val="00C5461D"/>
    <w:rsid w:val="00C5571D"/>
    <w:rsid w:val="00C669CF"/>
    <w:rsid w:val="00CC5CAB"/>
    <w:rsid w:val="00CD340B"/>
    <w:rsid w:val="00CD5648"/>
    <w:rsid w:val="00CE5B01"/>
    <w:rsid w:val="00D10753"/>
    <w:rsid w:val="00D342AF"/>
    <w:rsid w:val="00D6048B"/>
    <w:rsid w:val="00D71C19"/>
    <w:rsid w:val="00D72030"/>
    <w:rsid w:val="00DC0D0E"/>
    <w:rsid w:val="00DC4B5C"/>
    <w:rsid w:val="00DF413F"/>
    <w:rsid w:val="00E05D1F"/>
    <w:rsid w:val="00E15D28"/>
    <w:rsid w:val="00E306E0"/>
    <w:rsid w:val="00E67CAA"/>
    <w:rsid w:val="00E916DA"/>
    <w:rsid w:val="00EB5439"/>
    <w:rsid w:val="00EB550D"/>
    <w:rsid w:val="00EB74F2"/>
    <w:rsid w:val="00EC53F1"/>
    <w:rsid w:val="00ED631A"/>
    <w:rsid w:val="00EE0ABC"/>
    <w:rsid w:val="00F638BE"/>
    <w:rsid w:val="00FA702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FF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rsid w:val="003B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B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DefaultParagraphFont"/>
    <w:uiPriority w:val="1"/>
    <w:rsid w:val="00BB42D7"/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  <w:style w:type="character" w:styleId="CommentReference">
    <w:name w:val="annotation reference"/>
    <w:rsid w:val="003B0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8B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B3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DefaultParagraphFont"/>
    <w:uiPriority w:val="1"/>
    <w:rsid w:val="00BB42D7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89DB1ADEA740479A0351151032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B74F-85B0-42A7-9669-A6BEA536BC49}"/>
      </w:docPartPr>
      <w:docPartBody>
        <w:p w:rsidR="003933C3" w:rsidRDefault="00D55471" w:rsidP="00D55471">
          <w:pPr>
            <w:pStyle w:val="A989DB1ADEA740479A0351151032B0A7"/>
          </w:pPr>
          <w:r w:rsidRPr="004E041B">
            <w:rPr>
              <w:rFonts w:ascii="Times New Roman" w:eastAsiaTheme="minorHAnsi" w:hAnsi="Times New Roman" w:cs="Calibri"/>
              <w:color w:val="808080" w:themeColor="background1" w:themeShade="80"/>
              <w:sz w:val="20"/>
              <w:szCs w:val="20"/>
            </w:rPr>
            <w:t>[Reference (if any)]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71"/>
    <w:rsid w:val="002750CC"/>
    <w:rsid w:val="002D74B5"/>
    <w:rsid w:val="003933C3"/>
    <w:rsid w:val="006640F5"/>
    <w:rsid w:val="00A92F41"/>
    <w:rsid w:val="00AA3921"/>
    <w:rsid w:val="00AD7DD1"/>
    <w:rsid w:val="00C417D2"/>
    <w:rsid w:val="00D55471"/>
    <w:rsid w:val="00D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Council of Europe</cp:lastModifiedBy>
  <cp:revision>3</cp:revision>
  <dcterms:created xsi:type="dcterms:W3CDTF">2017-06-15T12:09:00Z</dcterms:created>
  <dcterms:modified xsi:type="dcterms:W3CDTF">2017-06-15T12:13:00Z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