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EB" w:rsidRPr="00377E67" w:rsidRDefault="00A04BEB" w:rsidP="00A04BEB">
      <w:pPr>
        <w:pStyle w:val="Heading2"/>
        <w:tabs>
          <w:tab w:val="left" w:pos="10917"/>
        </w:tabs>
      </w:pPr>
      <w:bookmarkStart w:id="0" w:name="_Toc447731324"/>
      <w:bookmarkStart w:id="1" w:name="_Toc460331683"/>
      <w:r>
        <w:t>T1 – Vzor základního průzkumu ROMACT</w:t>
      </w:r>
      <w:bookmarkEnd w:id="0"/>
      <w:bookmarkEnd w:id="1"/>
      <w:r>
        <w:tab/>
      </w:r>
    </w:p>
    <w:p w:rsidR="00A04BEB" w:rsidRPr="00377E67" w:rsidRDefault="00A04BEB" w:rsidP="00A04BEB">
      <w:r>
        <w:t>Použijte tuto tabulku pro definování základního scénáře procesu ROMACT.</w:t>
      </w: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3"/>
        <w:gridCol w:w="3056"/>
        <w:gridCol w:w="199"/>
        <w:gridCol w:w="1684"/>
        <w:gridCol w:w="246"/>
        <w:gridCol w:w="7488"/>
        <w:gridCol w:w="1044"/>
      </w:tblGrid>
      <w:tr w:rsidR="00A04BEB" w:rsidRPr="00377E67" w:rsidTr="005E3C47">
        <w:trPr>
          <w:gridAfter w:val="1"/>
          <w:wAfter w:w="1044" w:type="dxa"/>
          <w:tblHeader/>
          <w:jc w:val="center"/>
        </w:trPr>
        <w:tc>
          <w:tcPr>
            <w:tcW w:w="13176" w:type="dxa"/>
            <w:gridSpan w:val="6"/>
            <w:shd w:val="clear" w:color="auto" w:fill="BFBFBF" w:themeFill="background1" w:themeFillShade="BF"/>
          </w:tcPr>
          <w:p w:rsidR="00A04BEB" w:rsidRPr="006F783D" w:rsidRDefault="00A04BEB" w:rsidP="00863D4A">
            <w:pPr>
              <w:spacing w:after="0" w:line="280" w:lineRule="exact"/>
              <w:rPr>
                <w:b/>
              </w:rPr>
            </w:pPr>
            <w:r>
              <w:rPr>
                <w:b/>
              </w:rPr>
              <w:t>Nástroj základního průzkumu ROMACT</w:t>
            </w:r>
          </w:p>
        </w:tc>
      </w:tr>
      <w:tr w:rsidR="00A04BEB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A04BEB" w:rsidRPr="00377E67" w:rsidRDefault="00A04BEB" w:rsidP="00863D4A">
            <w:pPr>
              <w:spacing w:after="0" w:line="280" w:lineRule="exact"/>
              <w:jc w:val="center"/>
            </w:pPr>
            <w:r>
              <w:t>DEMOGRAFIE</w:t>
            </w:r>
          </w:p>
        </w:tc>
        <w:tc>
          <w:tcPr>
            <w:tcW w:w="3056" w:type="dxa"/>
            <w:shd w:val="clear" w:color="auto" w:fill="E5DFEC" w:themeFill="accent4" w:themeFillTint="33"/>
          </w:tcPr>
          <w:p w:rsidR="00A04BEB" w:rsidRPr="00377E67" w:rsidRDefault="00A04BEB" w:rsidP="00863D4A">
            <w:pPr>
              <w:spacing w:after="0" w:line="280" w:lineRule="exact"/>
            </w:pPr>
            <w:r>
              <w:t>Jaký má obec počet obyvatel?</w:t>
            </w:r>
          </w:p>
        </w:tc>
        <w:tc>
          <w:tcPr>
            <w:tcW w:w="1883" w:type="dxa"/>
            <w:gridSpan w:val="2"/>
            <w:shd w:val="clear" w:color="auto" w:fill="E5DFEC" w:themeFill="accent4" w:themeFillTint="33"/>
            <w:hideMark/>
          </w:tcPr>
          <w:p w:rsidR="00A04BEB" w:rsidRPr="00377E67" w:rsidRDefault="00A04BEB" w:rsidP="00863D4A">
            <w:pPr>
              <w:spacing w:after="0" w:line="280" w:lineRule="exact"/>
            </w:pPr>
            <w:r>
              <w:t>uveďte počet</w:t>
            </w:r>
          </w:p>
        </w:tc>
        <w:tc>
          <w:tcPr>
            <w:tcW w:w="7735" w:type="dxa"/>
            <w:gridSpan w:val="2"/>
            <w:shd w:val="clear" w:color="auto" w:fill="FFFFFF" w:themeFill="background1"/>
          </w:tcPr>
          <w:p w:rsidR="00A04BEB" w:rsidRPr="00377E67" w:rsidRDefault="00A04BEB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A04BEB" w:rsidRPr="000C5129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A04BEB" w:rsidRPr="00377E67" w:rsidRDefault="00A04BEB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shd w:val="clear" w:color="auto" w:fill="E5DFEC" w:themeFill="accent4" w:themeFillTint="33"/>
          </w:tcPr>
          <w:p w:rsidR="00A04BEB" w:rsidRPr="00377E67" w:rsidRDefault="00A04BEB" w:rsidP="00863D4A">
            <w:pPr>
              <w:spacing w:after="0" w:line="280" w:lineRule="exact"/>
            </w:pPr>
            <w:r>
              <w:t>Kolik obyvatel je ohroženo chudobou?</w:t>
            </w:r>
          </w:p>
        </w:tc>
        <w:tc>
          <w:tcPr>
            <w:tcW w:w="1883" w:type="dxa"/>
            <w:gridSpan w:val="2"/>
            <w:shd w:val="clear" w:color="auto" w:fill="E5DFEC" w:themeFill="accent4" w:themeFillTint="33"/>
            <w:hideMark/>
          </w:tcPr>
          <w:p w:rsidR="00A04BEB" w:rsidRPr="00377E67" w:rsidRDefault="00A04BEB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7735" w:type="dxa"/>
            <w:gridSpan w:val="2"/>
            <w:shd w:val="clear" w:color="auto" w:fill="FFFFFF" w:themeFill="background1"/>
          </w:tcPr>
          <w:p w:rsidR="00A04BEB" w:rsidRPr="00377E67" w:rsidRDefault="00A04BEB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A04BEB" w:rsidRPr="000C5129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A04BEB" w:rsidRPr="00377E67" w:rsidRDefault="00A04BEB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shd w:val="clear" w:color="auto" w:fill="E5DFEC" w:themeFill="accent4" w:themeFillTint="33"/>
          </w:tcPr>
          <w:p w:rsidR="00A04BEB" w:rsidRPr="00377E67" w:rsidRDefault="00A04BEB" w:rsidP="00863D4A">
            <w:pPr>
              <w:spacing w:after="0" w:line="280" w:lineRule="exact"/>
            </w:pPr>
            <w:r>
              <w:t>Kolik Romů žije v obci?</w:t>
            </w:r>
          </w:p>
        </w:tc>
        <w:tc>
          <w:tcPr>
            <w:tcW w:w="1883" w:type="dxa"/>
            <w:gridSpan w:val="2"/>
            <w:shd w:val="clear" w:color="auto" w:fill="E5DFEC" w:themeFill="accent4" w:themeFillTint="33"/>
            <w:hideMark/>
          </w:tcPr>
          <w:p w:rsidR="00A04BEB" w:rsidRPr="00377E67" w:rsidRDefault="00A04BEB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7735" w:type="dxa"/>
            <w:gridSpan w:val="2"/>
            <w:shd w:val="clear" w:color="auto" w:fill="FFFFFF" w:themeFill="background1"/>
          </w:tcPr>
          <w:p w:rsidR="00A04BEB" w:rsidRPr="00377E67" w:rsidRDefault="00A04BEB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A04BEB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A04BEB" w:rsidRPr="00377E67" w:rsidRDefault="00A04BEB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shd w:val="clear" w:color="auto" w:fill="E5DFEC" w:themeFill="accent4" w:themeFillTint="33"/>
          </w:tcPr>
          <w:p w:rsidR="00A04BEB" w:rsidRPr="00377E67" w:rsidRDefault="00A04BEB" w:rsidP="00863D4A">
            <w:pPr>
              <w:spacing w:after="0" w:line="280" w:lineRule="exact"/>
            </w:pPr>
            <w:r>
              <w:t>Kolik romských komunit žije v obci?</w:t>
            </w:r>
          </w:p>
        </w:tc>
        <w:tc>
          <w:tcPr>
            <w:tcW w:w="1883" w:type="dxa"/>
            <w:gridSpan w:val="2"/>
            <w:shd w:val="clear" w:color="auto" w:fill="E5DFEC" w:themeFill="accent4" w:themeFillTint="33"/>
            <w:hideMark/>
          </w:tcPr>
          <w:p w:rsidR="00A04BEB" w:rsidRPr="00377E67" w:rsidRDefault="00A04BEB" w:rsidP="00863D4A">
            <w:pPr>
              <w:spacing w:after="0" w:line="280" w:lineRule="exact"/>
            </w:pPr>
            <w:r>
              <w:t xml:space="preserve">uveďte počet </w:t>
            </w:r>
          </w:p>
        </w:tc>
        <w:tc>
          <w:tcPr>
            <w:tcW w:w="7735" w:type="dxa"/>
            <w:gridSpan w:val="2"/>
            <w:shd w:val="clear" w:color="auto" w:fill="FFFFFF" w:themeFill="background1"/>
          </w:tcPr>
          <w:p w:rsidR="00A04BEB" w:rsidRPr="00377E67" w:rsidRDefault="00A04BEB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5E3C47" w:rsidRPr="00377E67" w:rsidRDefault="005E3C47" w:rsidP="00863D4A">
            <w:pPr>
              <w:pageBreakBefore/>
              <w:spacing w:after="0" w:line="280" w:lineRule="exact"/>
              <w:jc w:val="center"/>
            </w:pPr>
            <w:r>
              <w:lastRenderedPageBreak/>
              <w:t>VZDĚLÁNÍ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E3C47" w:rsidRPr="00377E67" w:rsidRDefault="005E3C47" w:rsidP="005E3C47">
            <w:pPr>
              <w:spacing w:after="0" w:line="280" w:lineRule="exact"/>
              <w:jc w:val="center"/>
            </w:pPr>
            <w:r>
              <w:t>Kolik romských dětí ve věku 3 až 5 let žije v obci?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alespoň odhad</w:t>
            </w:r>
          </w:p>
        </w:tc>
        <w:tc>
          <w:tcPr>
            <w:tcW w:w="7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3C47" w:rsidRPr="005E3C47" w:rsidRDefault="005E3C47" w:rsidP="00863D4A">
            <w:pPr>
              <w:spacing w:after="0" w:line="280" w:lineRule="exact"/>
            </w:pPr>
          </w:p>
        </w:tc>
      </w:tr>
      <w:tr w:rsidR="005E3C47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E3C47" w:rsidRPr="00377E67" w:rsidRDefault="005E3C47" w:rsidP="005E3C47">
            <w:pPr>
              <w:spacing w:after="0" w:line="280" w:lineRule="exact"/>
              <w:jc w:val="center"/>
            </w:pPr>
            <w:r>
              <w:t>Kolik romských dětí ve věku 3 až 5 let navštěvuje předškolní vzdělávání / mateřskou školku?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alespoň odhad</w:t>
            </w:r>
          </w:p>
        </w:tc>
        <w:tc>
          <w:tcPr>
            <w:tcW w:w="7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3C47" w:rsidRPr="005E3C47" w:rsidRDefault="005E3C47" w:rsidP="00863D4A">
            <w:pPr>
              <w:spacing w:after="0" w:line="280" w:lineRule="exact"/>
            </w:pPr>
          </w:p>
        </w:tc>
      </w:tr>
      <w:tr w:rsidR="005E3C47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E3C47" w:rsidRPr="00377E67" w:rsidRDefault="005E3C47" w:rsidP="005E3C47">
            <w:pPr>
              <w:spacing w:after="0" w:line="280" w:lineRule="exact"/>
              <w:jc w:val="center"/>
            </w:pPr>
            <w:r>
              <w:t>Kolik romských dětí ve věku 6 až 15 let žije v obci?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alespoň odhad</w:t>
            </w:r>
          </w:p>
        </w:tc>
        <w:tc>
          <w:tcPr>
            <w:tcW w:w="7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3C47" w:rsidRPr="005E3C47" w:rsidRDefault="005E3C47" w:rsidP="00863D4A">
            <w:pPr>
              <w:spacing w:after="0" w:line="280" w:lineRule="exact"/>
            </w:pPr>
          </w:p>
        </w:tc>
      </w:tr>
      <w:tr w:rsidR="005E3C47" w:rsidRPr="00377E67" w:rsidTr="005E3C47">
        <w:trPr>
          <w:gridAfter w:val="1"/>
          <w:wAfter w:w="1044" w:type="dxa"/>
          <w:jc w:val="center"/>
        </w:trPr>
        <w:tc>
          <w:tcPr>
            <w:tcW w:w="502" w:type="dxa"/>
            <w:vMerge/>
            <w:shd w:val="clear" w:color="auto" w:fill="E5DFEC" w:themeFill="accent4" w:themeFillTint="33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E3C47" w:rsidRPr="00377E67" w:rsidRDefault="005E3C47" w:rsidP="005E3C47">
            <w:pPr>
              <w:spacing w:after="0" w:line="280" w:lineRule="exact"/>
              <w:jc w:val="center"/>
            </w:pPr>
            <w:r>
              <w:t>Kolik romských dětí ve věku 6 až 15 let chodí do školy?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alespoň odhad</w:t>
            </w:r>
          </w:p>
        </w:tc>
        <w:tc>
          <w:tcPr>
            <w:tcW w:w="7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3C47" w:rsidRPr="005E3C47" w:rsidRDefault="005E3C47" w:rsidP="00863D4A">
            <w:pPr>
              <w:spacing w:after="0" w:line="280" w:lineRule="exact"/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5185" w:type="dxa"/>
            <w:gridSpan w:val="4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Je-li školní docházka mezi romskými dětmi nízká, vysvětlete hlavní příčiny.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Jaké je procento předčasného ukončení školní docházky v romské komunitě?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alespoň odhad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Je školní infrastruktura postačující?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 a vysvětlete proč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Tr="005E3C47">
        <w:trPr>
          <w:jc w:val="center"/>
        </w:trPr>
        <w:tc>
          <w:tcPr>
            <w:tcW w:w="503" w:type="dxa"/>
            <w:shd w:val="clear" w:color="auto" w:fill="E5DFEC" w:themeFill="accent4" w:themeFillTint="33"/>
            <w:textDirection w:val="btLr"/>
            <w:vAlign w:val="center"/>
          </w:tcPr>
          <w:p w:rsidR="005E3C4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Je kvalita vzdělávání přiměřená?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 a vysvětlete proč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pageBreakBefore/>
              <w:spacing w:after="0" w:line="280" w:lineRule="exact"/>
              <w:jc w:val="center"/>
            </w:pPr>
            <w:r>
              <w:lastRenderedPageBreak/>
              <w:t>ZAMĚSTNÁNÍ</w:t>
            </w: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 xml:space="preserve">Kolik Romů má práci? 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5185" w:type="dxa"/>
            <w:gridSpan w:val="4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Jaká jsou typická zaměstnání Romů v obci?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Má většina Romů povědomí o tom, jak hledat a žádat o práci?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5185" w:type="dxa"/>
            <w:gridSpan w:val="4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popište, jak práci hledají?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Je diskriminace pro Romy hlavní překážkou k tomu, aby našli práci?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5185" w:type="dxa"/>
            <w:gridSpan w:val="4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prosím vysvětlete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Romů má příjem z práce?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Romů dostává sociální dávky, kromě přídavků na dítě?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pageBreakBefore/>
              <w:spacing w:after="0" w:line="280" w:lineRule="exact"/>
              <w:jc w:val="center"/>
            </w:pPr>
            <w:r>
              <w:lastRenderedPageBreak/>
              <w:t>BYDLENÍ A VEŘEJNÉ SLUŽBY</w:t>
            </w: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Jaká je průměrná velikost romské domácnosti?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 xml:space="preserve">uveďte (odhadovaný) počet 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 xml:space="preserve">Je ilegální bydlení v obci hlavním problémem? 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B61BC" w:rsidRDefault="005E3C47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kolika domácností se to týká?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romských obydlí není připojeno k veřejným službám?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romských domácnosti není schopno platit za veřejné služby?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Jsou silnice/ulice vedoucí k romským obydlím vydlážděné?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Jaký je stav silnic/ulic vedoucích k romským obydlím?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konkrétně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Mají Romové přístup k veřejné dopravě? Mohou si dovolit ji používat?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pageBreakBefore/>
              <w:spacing w:after="0" w:line="280" w:lineRule="exact"/>
              <w:jc w:val="center"/>
            </w:pPr>
            <w:r>
              <w:lastRenderedPageBreak/>
              <w:t>ZDRAVÍ</w:t>
            </w: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Nachází se ve vzdálenosti do 5 km od romské komunity zdravotní středisko?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B61BC" w:rsidRDefault="005E3C47" w:rsidP="00863D4A">
            <w:pPr>
              <w:spacing w:after="0" w:line="280" w:lineRule="exact"/>
              <w:jc w:val="right"/>
              <w:rPr>
                <w:i/>
              </w:rPr>
            </w:pPr>
            <w:r>
              <w:rPr>
                <w:i/>
              </w:rPr>
              <w:t>Pokud ANO, má toto středisko řádné vybavení?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5185" w:type="dxa"/>
            <w:gridSpan w:val="4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  <w:jc w:val="right"/>
            </w:pPr>
            <w:r>
              <w:rPr>
                <w:i/>
              </w:rPr>
              <w:t xml:space="preserve">Pokud ANO, jak je toto zdravotní středisko financováno? 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B61BC" w:rsidRDefault="005E3C47" w:rsidP="00863D4A">
            <w:pPr>
              <w:spacing w:after="0" w:line="280" w:lineRule="exact"/>
            </w:pPr>
            <w:r>
              <w:t>Je ve vzdálenosti do 5 km od místa romské komunity dostupná péče všeobecných lékařů nebo zdravotnických pracovníků?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B61BC" w:rsidRDefault="005E3C47" w:rsidP="00863D4A">
            <w:pPr>
              <w:spacing w:after="0" w:line="280" w:lineRule="exact"/>
            </w:pPr>
            <w:r>
              <w:t>Docházejí zdravotničtí pracovníci na návštěvy do romské komunity? (lékaři nebo sestry v komunitě provádějí kontroly, poskytují léčení nebo preventivní péči)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ANO/NE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B61BC" w:rsidRDefault="005E3C47" w:rsidP="00863D4A">
            <w:pPr>
              <w:spacing w:after="0" w:line="280" w:lineRule="exact"/>
            </w:pPr>
            <w:r>
              <w:t>Kolik Romů je registrováno u rodinného lékaře?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 w:val="restart"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pageBreakBefore/>
              <w:spacing w:after="0" w:line="280" w:lineRule="exact"/>
              <w:jc w:val="center"/>
            </w:pPr>
            <w:r>
              <w:lastRenderedPageBreak/>
              <w:t>DALŠÍ</w:t>
            </w: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Romů odešlo z obce v posledních pěti letech?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  <w:hideMark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  <w:tr w:rsidR="005E3C47" w:rsidRPr="00377E67" w:rsidTr="005E3C47">
        <w:trPr>
          <w:jc w:val="center"/>
        </w:trPr>
        <w:tc>
          <w:tcPr>
            <w:tcW w:w="503" w:type="dxa"/>
            <w:vMerge/>
            <w:shd w:val="clear" w:color="auto" w:fill="E5DFEC" w:themeFill="accent4" w:themeFillTint="33"/>
            <w:textDirection w:val="btLr"/>
            <w:vAlign w:val="center"/>
          </w:tcPr>
          <w:p w:rsidR="005E3C47" w:rsidRPr="00377E67" w:rsidRDefault="005E3C47" w:rsidP="00863D4A">
            <w:pPr>
              <w:spacing w:after="0" w:line="280" w:lineRule="exact"/>
              <w:jc w:val="center"/>
              <w:rPr>
                <w:lang w:val="en-GB"/>
              </w:rPr>
            </w:pPr>
          </w:p>
        </w:tc>
        <w:tc>
          <w:tcPr>
            <w:tcW w:w="3255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Kolik Romů nemá doklady totožnosti?</w:t>
            </w:r>
          </w:p>
        </w:tc>
        <w:tc>
          <w:tcPr>
            <w:tcW w:w="1930" w:type="dxa"/>
            <w:gridSpan w:val="2"/>
            <w:shd w:val="clear" w:color="auto" w:fill="E5DFEC" w:themeFill="accent4" w:themeFillTint="33"/>
          </w:tcPr>
          <w:p w:rsidR="005E3C47" w:rsidRPr="00377E67" w:rsidRDefault="005E3C47" w:rsidP="00863D4A">
            <w:pPr>
              <w:spacing w:after="0" w:line="280" w:lineRule="exact"/>
            </w:pPr>
            <w:r>
              <w:t>uveďte (odhadovaný) počet nebo %</w:t>
            </w:r>
          </w:p>
        </w:tc>
        <w:tc>
          <w:tcPr>
            <w:tcW w:w="8532" w:type="dxa"/>
            <w:gridSpan w:val="2"/>
            <w:shd w:val="clear" w:color="auto" w:fill="FFFFFF" w:themeFill="background1"/>
          </w:tcPr>
          <w:p w:rsidR="005E3C47" w:rsidRPr="00377E67" w:rsidRDefault="005E3C47" w:rsidP="00863D4A">
            <w:pPr>
              <w:spacing w:after="0" w:line="280" w:lineRule="exact"/>
              <w:rPr>
                <w:lang w:val="en-GB"/>
              </w:rPr>
            </w:pPr>
          </w:p>
        </w:tc>
      </w:tr>
    </w:tbl>
    <w:p w:rsidR="000C018A" w:rsidRDefault="000C018A">
      <w:bookmarkStart w:id="2" w:name="_GoBack"/>
      <w:bookmarkEnd w:id="2"/>
    </w:p>
    <w:sectPr w:rsidR="000C018A" w:rsidSect="00A04BEB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B"/>
    <w:rsid w:val="00010F68"/>
    <w:rsid w:val="000C018A"/>
    <w:rsid w:val="003B2F84"/>
    <w:rsid w:val="00590BB7"/>
    <w:rsid w:val="005E3C47"/>
    <w:rsid w:val="00A04BEB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BEB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BEB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suppressAutoHyphens w:val="0"/>
      <w:spacing w:after="0" w:line="240" w:lineRule="auto"/>
      <w:jc w:val="right"/>
    </w:pPr>
    <w:rPr>
      <w:rFonts w:ascii="Times New Roman" w:eastAsia="Times New Roman" w:hAnsi="Times New Roman"/>
      <w:sz w:val="22"/>
      <w:lang w:val="en-GB"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2"/>
      <w:szCs w:val="20"/>
      <w:lang w:val="en-GB"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uppressAutoHyphens w:val="0"/>
      <w:spacing w:before="120" w:after="120" w:line="240" w:lineRule="auto"/>
      <w:ind w:right="-748"/>
      <w:jc w:val="both"/>
    </w:pPr>
    <w:rPr>
      <w:rFonts w:ascii="Times New Roman" w:eastAsia="Times New Roman" w:hAnsi="Times New Roman"/>
      <w:b/>
      <w:bCs/>
      <w:sz w:val="22"/>
      <w:szCs w:val="20"/>
      <w:lang w:val="en-GB"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u w:val="single"/>
      <w:lang w:val="en-GB"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993366"/>
      <w:sz w:val="22"/>
      <w:lang w:val="en-GB"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 w:cs="Arial"/>
      <w:noProof/>
      <w:vanish/>
      <w:color w:val="00FF00"/>
      <w:sz w:val="22"/>
      <w:szCs w:val="20"/>
      <w:lang w:val="en-GB" w:eastAsia="fr-FR"/>
    </w:rPr>
  </w:style>
  <w:style w:type="paragraph" w:customStyle="1" w:styleId="COEIndexPersonsHidden">
    <w:name w:val="COE_Index_Person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8000"/>
      <w:sz w:val="22"/>
      <w:lang w:val="en-GB" w:eastAsia="fr-FR"/>
    </w:rPr>
  </w:style>
  <w:style w:type="paragraph" w:customStyle="1" w:styleId="COEIndexPlacesHidden">
    <w:name w:val="COE_Index_Plac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808000"/>
      <w:sz w:val="22"/>
      <w:lang w:val="en-GB" w:eastAsia="fr-FR"/>
    </w:rPr>
  </w:style>
  <w:style w:type="paragraph" w:customStyle="1" w:styleId="COEIndexStatesHidden">
    <w:name w:val="COE_Index_Stat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00FF"/>
      <w:sz w:val="22"/>
      <w:lang w:val="en-GB"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customStyle="1" w:styleId="COEParagraphn">
    <w:name w:val="COE_Paragraph_n"/>
    <w:basedOn w:val="Normal"/>
    <w:rsid w:val="00590BB7"/>
    <w:pPr>
      <w:numPr>
        <w:numId w:val="14"/>
      </w:num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ublisher">
    <w:name w:val="COE_Publisher"/>
    <w:basedOn w:val="Normal"/>
    <w:rsid w:val="00590BB7"/>
    <w:pPr>
      <w:suppressAutoHyphens w:val="0"/>
      <w:spacing w:before="240" w:after="0" w:line="240" w:lineRule="auto"/>
      <w:jc w:val="right"/>
    </w:pPr>
    <w:rPr>
      <w:rFonts w:ascii="Arial" w:eastAsia="Times New Roman" w:hAnsi="Arial" w:cs="Arial"/>
      <w:vanish/>
      <w:sz w:val="22"/>
      <w:lang w:val="en-GB" w:eastAsia="fr-FR"/>
    </w:rPr>
  </w:style>
  <w:style w:type="paragraph" w:customStyle="1" w:styleId="COESubTitle">
    <w:name w:val="COE_Sub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 w:cs="Tahoma"/>
      <w:bCs/>
      <w:sz w:val="32"/>
      <w:szCs w:val="20"/>
      <w:lang w:val="en-GB" w:eastAsia="en-US"/>
    </w:rPr>
  </w:style>
  <w:style w:type="paragraph" w:customStyle="1" w:styleId="COETitle">
    <w:name w:val="COE_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/>
      <w:bCs/>
      <w:sz w:val="52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04BEB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BEB"/>
    <w:pPr>
      <w:suppressAutoHyphens/>
      <w:spacing w:after="240" w:line="360" w:lineRule="auto"/>
    </w:pPr>
    <w:rPr>
      <w:rFonts w:ascii="Tahoma" w:eastAsiaTheme="majorEastAsia" w:hAnsi="Tahoma"/>
      <w:szCs w:val="24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BEB"/>
    <w:pPr>
      <w:keepNext/>
      <w:keepLines/>
      <w:spacing w:before="200"/>
      <w:outlineLvl w:val="1"/>
    </w:pPr>
    <w:rPr>
      <w:rFonts w:asciiTheme="majorHAnsi" w:eastAsia="Times New Roman" w:hAnsiTheme="majorHAnsi" w:cstheme="majorBidi"/>
      <w:b/>
      <w:bCs/>
      <w:smallCaps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suppressAutoHyphens w:val="0"/>
      <w:spacing w:after="0" w:line="240" w:lineRule="auto"/>
      <w:jc w:val="right"/>
    </w:pPr>
    <w:rPr>
      <w:rFonts w:ascii="Times New Roman" w:eastAsia="Times New Roman" w:hAnsi="Times New Roman"/>
      <w:sz w:val="22"/>
      <w:lang w:val="en-GB"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2"/>
      <w:szCs w:val="20"/>
      <w:lang w:val="en-GB"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2"/>
      <w:szCs w:val="20"/>
      <w:lang w:val="en-GB"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uppressAutoHyphens w:val="0"/>
      <w:spacing w:before="120" w:after="120" w:line="240" w:lineRule="auto"/>
      <w:ind w:right="-748"/>
      <w:jc w:val="both"/>
    </w:pPr>
    <w:rPr>
      <w:rFonts w:ascii="Times New Roman" w:eastAsia="Times New Roman" w:hAnsi="Times New Roman"/>
      <w:b/>
      <w:bCs/>
      <w:sz w:val="22"/>
      <w:szCs w:val="20"/>
      <w:lang w:val="en-GB"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u w:val="single"/>
      <w:lang w:val="en-GB"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2"/>
      <w:szCs w:val="20"/>
      <w:lang w:val="en-GB"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sz w:val="22"/>
      <w:szCs w:val="20"/>
      <w:lang w:val="en-GB" w:eastAsia="fr-FR"/>
    </w:rPr>
  </w:style>
  <w:style w:type="paragraph" w:customStyle="1" w:styleId="COEIndexKeywordsHidden">
    <w:name w:val="COE_Index_Keyword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993366"/>
      <w:sz w:val="22"/>
      <w:lang w:val="en-GB"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  <w:suppressAutoHyphens w:val="0"/>
      <w:spacing w:after="0" w:line="240" w:lineRule="auto"/>
      <w:jc w:val="both"/>
    </w:pPr>
    <w:rPr>
      <w:rFonts w:ascii="Arial" w:eastAsia="Times New Roman" w:hAnsi="Arial" w:cs="Arial"/>
      <w:noProof/>
      <w:vanish/>
      <w:color w:val="00FF00"/>
      <w:sz w:val="22"/>
      <w:szCs w:val="20"/>
      <w:lang w:val="en-GB" w:eastAsia="fr-FR"/>
    </w:rPr>
  </w:style>
  <w:style w:type="paragraph" w:customStyle="1" w:styleId="COEIndexPersonsHidden">
    <w:name w:val="COE_Index_Person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8000"/>
      <w:sz w:val="22"/>
      <w:lang w:val="en-GB" w:eastAsia="fr-FR"/>
    </w:rPr>
  </w:style>
  <w:style w:type="paragraph" w:customStyle="1" w:styleId="COEIndexPlacesHidden">
    <w:name w:val="COE_Index_Plac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808000"/>
      <w:sz w:val="22"/>
      <w:lang w:val="en-GB" w:eastAsia="fr-FR"/>
    </w:rPr>
  </w:style>
  <w:style w:type="paragraph" w:customStyle="1" w:styleId="COEIndexStatesHidden">
    <w:name w:val="COE_Index_States_Hidden"/>
    <w:basedOn w:val="Normal"/>
    <w:next w:val="Normal"/>
    <w:rsid w:val="00590BB7"/>
    <w:pPr>
      <w:suppressAutoHyphens w:val="0"/>
      <w:spacing w:after="0" w:line="240" w:lineRule="auto"/>
      <w:jc w:val="both"/>
    </w:pPr>
    <w:rPr>
      <w:rFonts w:ascii="Arial" w:eastAsia="Times New Roman" w:hAnsi="Arial"/>
      <w:noProof/>
      <w:vanish/>
      <w:color w:val="0000FF"/>
      <w:sz w:val="22"/>
      <w:lang w:val="en-GB"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customStyle="1" w:styleId="COEParagraphn">
    <w:name w:val="COE_Paragraph_n"/>
    <w:basedOn w:val="Normal"/>
    <w:rsid w:val="00590BB7"/>
    <w:pPr>
      <w:numPr>
        <w:numId w:val="14"/>
      </w:numPr>
      <w:suppressAutoHyphens w:val="0"/>
      <w:spacing w:before="240" w:after="120" w:line="240" w:lineRule="auto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ublisher">
    <w:name w:val="COE_Publisher"/>
    <w:basedOn w:val="Normal"/>
    <w:rsid w:val="00590BB7"/>
    <w:pPr>
      <w:suppressAutoHyphens w:val="0"/>
      <w:spacing w:before="240" w:after="0" w:line="240" w:lineRule="auto"/>
      <w:jc w:val="right"/>
    </w:pPr>
    <w:rPr>
      <w:rFonts w:ascii="Arial" w:eastAsia="Times New Roman" w:hAnsi="Arial" w:cs="Arial"/>
      <w:vanish/>
      <w:sz w:val="22"/>
      <w:lang w:val="en-GB" w:eastAsia="fr-FR"/>
    </w:rPr>
  </w:style>
  <w:style w:type="paragraph" w:customStyle="1" w:styleId="COESubTitle">
    <w:name w:val="COE_Sub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 w:cs="Tahoma"/>
      <w:bCs/>
      <w:sz w:val="32"/>
      <w:szCs w:val="20"/>
      <w:lang w:val="en-GB" w:eastAsia="en-US"/>
    </w:rPr>
  </w:style>
  <w:style w:type="paragraph" w:customStyle="1" w:styleId="COETitle">
    <w:name w:val="COE_Title"/>
    <w:basedOn w:val="Normal"/>
    <w:rsid w:val="00590BB7"/>
    <w:pPr>
      <w:suppressAutoHyphens w:val="0"/>
      <w:spacing w:after="0" w:line="240" w:lineRule="auto"/>
      <w:ind w:left="3828"/>
    </w:pPr>
    <w:rPr>
      <w:rFonts w:ascii="Arial" w:eastAsia="Times New Roman" w:hAnsi="Arial"/>
      <w:bCs/>
      <w:sz w:val="52"/>
      <w:szCs w:val="20"/>
      <w:lang w:val="en-GB" w:eastAsia="en-US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A04BEB"/>
    <w:rPr>
      <w:rFonts w:asciiTheme="majorHAnsi" w:hAnsiTheme="majorHAnsi" w:cstheme="majorBidi"/>
      <w:b/>
      <w:bCs/>
      <w:smallCaps/>
      <w:color w:val="365F91" w:themeColor="accent1" w:themeShade="BF"/>
      <w:sz w:val="26"/>
      <w:szCs w:val="26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8151-139F-4EF3-8AAF-6DDA50E3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430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2016-12-01T14:29:00Z</dcterms:created>
  <dcterms:modified xsi:type="dcterms:W3CDTF">2016-12-01T14:30:00Z</dcterms:modified>
</cp:coreProperties>
</file>